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08C1B" w14:textId="77777777" w:rsidR="003039D4" w:rsidRDefault="00933CF5">
      <w:pPr>
        <w:pStyle w:val="BodyText"/>
        <w:ind w:left="1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9FDB505" wp14:editId="551657CF">
            <wp:extent cx="2984610" cy="47510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4610" cy="475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BC878" w14:textId="77777777" w:rsidR="003039D4" w:rsidRDefault="003039D4">
      <w:pPr>
        <w:pStyle w:val="BodyText"/>
        <w:spacing w:before="11"/>
        <w:rPr>
          <w:rFonts w:ascii="Times New Roman"/>
          <w:sz w:val="19"/>
        </w:rPr>
      </w:pPr>
    </w:p>
    <w:p w14:paraId="01C66336" w14:textId="77777777" w:rsidR="003039D4" w:rsidRDefault="00933CF5">
      <w:pPr>
        <w:pStyle w:val="Title"/>
        <w:rPr>
          <w:b/>
        </w:rPr>
      </w:pPr>
      <w:r>
        <w:rPr>
          <w:b/>
        </w:rPr>
        <w:t>Accessible</w:t>
      </w:r>
      <w:r>
        <w:rPr>
          <w:b/>
          <w:spacing w:val="-3"/>
        </w:rPr>
        <w:t xml:space="preserve"> </w:t>
      </w:r>
      <w:r>
        <w:rPr>
          <w:b/>
        </w:rPr>
        <w:t>Courses by</w:t>
      </w:r>
      <w:r>
        <w:rPr>
          <w:b/>
          <w:spacing w:val="-3"/>
        </w:rPr>
        <w:t xml:space="preserve"> </w:t>
      </w:r>
      <w:r>
        <w:rPr>
          <w:b/>
        </w:rPr>
        <w:t>Design</w:t>
      </w:r>
    </w:p>
    <w:p w14:paraId="32D8CA43" w14:textId="77777777" w:rsidR="003039D4" w:rsidRDefault="003039D4">
      <w:pPr>
        <w:pStyle w:val="BodyText"/>
        <w:spacing w:before="8"/>
        <w:rPr>
          <w:b/>
          <w:sz w:val="30"/>
        </w:rPr>
      </w:pPr>
    </w:p>
    <w:p w14:paraId="41D4364C" w14:textId="13CB3445" w:rsidR="003039D4" w:rsidRDefault="00933CF5">
      <w:pPr>
        <w:pStyle w:val="BodyText"/>
        <w:ind w:left="1100" w:right="121"/>
        <w:rPr>
          <w:b/>
        </w:rPr>
      </w:pPr>
      <w:r>
        <w:t xml:space="preserve">Imagine </w:t>
      </w:r>
      <w:r>
        <w:t>a person who uses a wheelchair approaches a building where the only</w:t>
      </w:r>
      <w:r>
        <w:rPr>
          <w:spacing w:val="1"/>
        </w:rPr>
        <w:t xml:space="preserve"> </w:t>
      </w:r>
      <w:r>
        <w:t>way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enter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stairs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entrance.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ramp</w:t>
      </w:r>
      <w:r w:rsidR="000C50DE">
        <w:t xml:space="preserve">. </w:t>
      </w:r>
      <w:r>
        <w:t>No ground floor entry. The person who uses the wheelchair cannot get into the</w:t>
      </w:r>
      <w:r>
        <w:rPr>
          <w:spacing w:val="1"/>
        </w:rPr>
        <w:t xml:space="preserve"> </w:t>
      </w:r>
      <w:r>
        <w:t>building. Is it that person’s fault that entry is not possible or is the issue with how</w:t>
      </w:r>
      <w:r>
        <w:rPr>
          <w:spacing w:val="1"/>
        </w:rPr>
        <w:t xml:space="preserve"> </w:t>
      </w:r>
      <w:r>
        <w:t>society</w:t>
      </w:r>
      <w:r>
        <w:rPr>
          <w:spacing w:val="-2"/>
        </w:rPr>
        <w:t xml:space="preserve"> </w:t>
      </w:r>
      <w:r>
        <w:t>designed that</w:t>
      </w:r>
      <w:r>
        <w:rPr>
          <w:spacing w:val="-1"/>
        </w:rPr>
        <w:t xml:space="preserve"> </w:t>
      </w:r>
      <w:r>
        <w:t>building?</w:t>
      </w:r>
      <w:r>
        <w:rPr>
          <w:spacing w:val="3"/>
        </w:rPr>
        <w:t xml:space="preserve"> </w:t>
      </w:r>
      <w:r>
        <w:rPr>
          <w:b/>
        </w:rPr>
        <w:t>What</w:t>
      </w:r>
      <w:r>
        <w:rPr>
          <w:b/>
          <w:spacing w:val="-1"/>
        </w:rPr>
        <w:t xml:space="preserve"> </w:t>
      </w:r>
      <w:r>
        <w:rPr>
          <w:b/>
        </w:rPr>
        <w:t>is the</w:t>
      </w:r>
      <w:r>
        <w:rPr>
          <w:b/>
          <w:spacing w:val="-5"/>
        </w:rPr>
        <w:t xml:space="preserve"> </w:t>
      </w:r>
      <w:r>
        <w:rPr>
          <w:b/>
        </w:rPr>
        <w:t>real</w:t>
      </w:r>
      <w:r>
        <w:rPr>
          <w:b/>
          <w:spacing w:val="-1"/>
        </w:rPr>
        <w:t xml:space="preserve"> </w:t>
      </w:r>
      <w:r>
        <w:rPr>
          <w:b/>
        </w:rPr>
        <w:t>barrier</w:t>
      </w:r>
      <w:r>
        <w:rPr>
          <w:b/>
          <w:spacing w:val="-1"/>
        </w:rPr>
        <w:t xml:space="preserve"> </w:t>
      </w:r>
      <w:r>
        <w:rPr>
          <w:b/>
        </w:rPr>
        <w:t>here?</w:t>
      </w:r>
    </w:p>
    <w:p w14:paraId="0533D6CF" w14:textId="77777777" w:rsidR="003039D4" w:rsidRDefault="003039D4">
      <w:pPr>
        <w:pStyle w:val="BodyText"/>
        <w:spacing w:before="5"/>
        <w:rPr>
          <w:b/>
          <w:sz w:val="20"/>
        </w:rPr>
      </w:pPr>
    </w:p>
    <w:p w14:paraId="30C46478" w14:textId="48D74F20" w:rsidR="003039D4" w:rsidRDefault="00933CF5">
      <w:pPr>
        <w:pStyle w:val="BodyText"/>
        <w:ind w:left="1100"/>
      </w:pPr>
      <w:r>
        <w:rPr>
          <w:b/>
        </w:rPr>
        <w:t>Why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2"/>
        </w:rPr>
        <w:t xml:space="preserve"> </w:t>
      </w:r>
      <w:r>
        <w:rPr>
          <w:b/>
        </w:rPr>
        <w:t>access</w:t>
      </w:r>
      <w:r>
        <w:rPr>
          <w:b/>
          <w:spacing w:val="-1"/>
        </w:rPr>
        <w:t xml:space="preserve"> </w:t>
      </w:r>
      <w:r>
        <w:rPr>
          <w:b/>
        </w:rPr>
        <w:t>so</w:t>
      </w:r>
      <w:r>
        <w:rPr>
          <w:b/>
          <w:spacing w:val="-2"/>
        </w:rPr>
        <w:t xml:space="preserve"> </w:t>
      </w:r>
      <w:r>
        <w:rPr>
          <w:b/>
        </w:rPr>
        <w:t>important?</w:t>
      </w:r>
      <w:r>
        <w:rPr>
          <w:b/>
          <w:spacing w:val="-5"/>
        </w:rPr>
        <w:t xml:space="preserve"> </w:t>
      </w:r>
      <w:r>
        <w:t>Disabled</w:t>
      </w:r>
      <w:r>
        <w:rPr>
          <w:spacing w:val="-3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able to</w:t>
      </w:r>
      <w:r>
        <w:rPr>
          <w:spacing w:val="-5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same</w:t>
      </w:r>
      <w:r>
        <w:rPr>
          <w:spacing w:val="-68"/>
        </w:rPr>
        <w:t xml:space="preserve"> </w:t>
      </w:r>
      <w:r>
        <w:t xml:space="preserve">activities, access the same information, and enjoy the same </w:t>
      </w:r>
      <w:r>
        <w:t>experiences as a person without a disability, in an equally effective and</w:t>
      </w:r>
      <w:r w:rsidR="000C50DE">
        <w:t xml:space="preserve"> real-time manner. </w:t>
      </w:r>
    </w:p>
    <w:p w14:paraId="794F1BF1" w14:textId="77777777" w:rsidR="003039D4" w:rsidRDefault="003039D4">
      <w:pPr>
        <w:pStyle w:val="BodyText"/>
        <w:spacing w:before="7"/>
        <w:rPr>
          <w:sz w:val="20"/>
        </w:rPr>
      </w:pPr>
    </w:p>
    <w:p w14:paraId="11E193DC" w14:textId="3B5FFCD7" w:rsidR="003039D4" w:rsidRDefault="000C50DE" w:rsidP="000C50DE">
      <w:pPr>
        <w:pStyle w:val="BodyText"/>
        <w:ind w:left="1100" w:right="121"/>
      </w:pPr>
      <w:r>
        <w:t>Accessible course</w:t>
      </w:r>
      <w:r>
        <w:rPr>
          <w:spacing w:val="-2"/>
        </w:rPr>
        <w:t xml:space="preserve"> </w:t>
      </w:r>
      <w:r>
        <w:t>design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outset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best</w:t>
      </w:r>
      <w:r>
        <w:rPr>
          <w:spacing w:val="-1"/>
        </w:rPr>
        <w:t xml:space="preserve"> </w:t>
      </w:r>
      <w:r>
        <w:t>practice.</w:t>
      </w:r>
      <w:r>
        <w:t xml:space="preserve"> </w:t>
      </w:r>
      <w:r w:rsidR="00933CF5">
        <w:t xml:space="preserve">When SAS </w:t>
      </w:r>
      <w:r>
        <w:t>collaborates</w:t>
      </w:r>
      <w:r w:rsidR="00933CF5">
        <w:t xml:space="preserve"> with professors and students to facilitate an</w:t>
      </w:r>
      <w:r w:rsidR="00933CF5">
        <w:rPr>
          <w:spacing w:val="1"/>
        </w:rPr>
        <w:t xml:space="preserve"> </w:t>
      </w:r>
      <w:r w:rsidR="00933CF5">
        <w:t>accommodation for a course, the accommodation is a reactive response to an aspect of</w:t>
      </w:r>
      <w:r>
        <w:t xml:space="preserve"> </w:t>
      </w:r>
      <w:r w:rsidR="00933CF5">
        <w:t xml:space="preserve">the course </w:t>
      </w:r>
      <w:r>
        <w:t>that is not accessible</w:t>
      </w:r>
      <w:r w:rsidR="00933CF5">
        <w:t xml:space="preserve">, </w:t>
      </w:r>
      <w:r w:rsidR="00933CF5">
        <w:rPr>
          <w:i/>
        </w:rPr>
        <w:t xml:space="preserve">much like a </w:t>
      </w:r>
      <w:r w:rsidR="00933CF5">
        <w:rPr>
          <w:i/>
        </w:rPr>
        <w:t>b</w:t>
      </w:r>
      <w:r w:rsidR="00933CF5">
        <w:rPr>
          <w:i/>
        </w:rPr>
        <w:t>uilding with no</w:t>
      </w:r>
      <w:r w:rsidR="00933CF5">
        <w:rPr>
          <w:i/>
          <w:spacing w:val="1"/>
        </w:rPr>
        <w:t xml:space="preserve"> </w:t>
      </w:r>
      <w:r w:rsidR="00933CF5">
        <w:rPr>
          <w:i/>
        </w:rPr>
        <w:t>ground</w:t>
      </w:r>
      <w:r w:rsidR="00933CF5">
        <w:rPr>
          <w:i/>
          <w:spacing w:val="-4"/>
        </w:rPr>
        <w:t xml:space="preserve"> </w:t>
      </w:r>
      <w:r w:rsidR="00933CF5">
        <w:rPr>
          <w:i/>
        </w:rPr>
        <w:t>level</w:t>
      </w:r>
      <w:r w:rsidR="00933CF5">
        <w:rPr>
          <w:i/>
          <w:spacing w:val="-4"/>
        </w:rPr>
        <w:t xml:space="preserve"> </w:t>
      </w:r>
      <w:r w:rsidR="00933CF5">
        <w:rPr>
          <w:i/>
        </w:rPr>
        <w:t>or</w:t>
      </w:r>
      <w:r w:rsidR="00933CF5">
        <w:rPr>
          <w:i/>
          <w:spacing w:val="-3"/>
        </w:rPr>
        <w:t xml:space="preserve"> </w:t>
      </w:r>
      <w:r w:rsidR="00933CF5">
        <w:rPr>
          <w:i/>
        </w:rPr>
        <w:t>ramp</w:t>
      </w:r>
      <w:r w:rsidR="00933CF5">
        <w:rPr>
          <w:i/>
          <w:spacing w:val="-1"/>
        </w:rPr>
        <w:t xml:space="preserve"> </w:t>
      </w:r>
      <w:r w:rsidR="00933CF5">
        <w:rPr>
          <w:i/>
        </w:rPr>
        <w:t>entry.</w:t>
      </w:r>
      <w:r w:rsidR="00933CF5">
        <w:rPr>
          <w:i/>
          <w:spacing w:val="3"/>
        </w:rPr>
        <w:t xml:space="preserve"> </w:t>
      </w:r>
    </w:p>
    <w:p w14:paraId="15F21E17" w14:textId="77777777" w:rsidR="003039D4" w:rsidRDefault="00933CF5">
      <w:pPr>
        <w:pStyle w:val="BodyText"/>
        <w:spacing w:before="6"/>
        <w:rPr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533759E" wp14:editId="32340AF0">
            <wp:simplePos x="0" y="0"/>
            <wp:positionH relativeFrom="page">
              <wp:posOffset>1468409</wp:posOffset>
            </wp:positionH>
            <wp:positionV relativeFrom="paragraph">
              <wp:posOffset>153362</wp:posOffset>
            </wp:positionV>
            <wp:extent cx="4823601" cy="2940748"/>
            <wp:effectExtent l="0" t="0" r="0" b="0"/>
            <wp:wrapTopAndBottom/>
            <wp:docPr id="3" name="image2.jpeg" descr="Image explaining the difference bwetween equality, where everyone receives the same supports, equity, where everyone gets the supports they need, and justice where the cause of the inequity is address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3601" cy="2940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79108E" w14:textId="77777777" w:rsidR="003039D4" w:rsidRDefault="003039D4">
      <w:pPr>
        <w:pStyle w:val="BodyText"/>
        <w:spacing w:before="7"/>
        <w:rPr>
          <w:sz w:val="24"/>
        </w:rPr>
      </w:pPr>
    </w:p>
    <w:p w14:paraId="337CD3E8" w14:textId="21DED5A1" w:rsidR="003039D4" w:rsidRDefault="00933CF5">
      <w:pPr>
        <w:pStyle w:val="BodyText"/>
        <w:ind w:left="1100" w:right="354"/>
      </w:pPr>
      <w:r>
        <w:t xml:space="preserve">It is impossible to </w:t>
      </w:r>
      <w:r w:rsidR="000C50DE">
        <w:t>always make every course fully accessible</w:t>
      </w:r>
      <w:r>
        <w:t>. For example, there</w:t>
      </w:r>
      <w:r>
        <w:rPr>
          <w:spacing w:val="-69"/>
        </w:rPr>
        <w:t xml:space="preserve"> </w:t>
      </w:r>
      <w:r>
        <w:t>will always be the need for sign language interpreters when a deaf student fluent in</w:t>
      </w:r>
      <w:r>
        <w:rPr>
          <w:spacing w:val="1"/>
        </w:rPr>
        <w:t xml:space="preserve"> </w:t>
      </w:r>
      <w:r>
        <w:t>sign language is present in the class. However, intentional course design can reduc</w:t>
      </w:r>
      <w:r>
        <w:t>e</w:t>
      </w:r>
      <w:r w:rsidR="000C50DE">
        <w:rPr>
          <w:spacing w:val="-68"/>
        </w:rPr>
        <w:t xml:space="preserve"> </w:t>
      </w:r>
      <w:r w:rsidR="00255ECA">
        <w:t xml:space="preserve"> </w:t>
      </w:r>
      <w:r w:rsidR="000C50DE">
        <w:t xml:space="preserve">the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reactive</w:t>
      </w:r>
      <w:r>
        <w:rPr>
          <w:spacing w:val="1"/>
        </w:rPr>
        <w:t xml:space="preserve"> </w:t>
      </w:r>
      <w:r>
        <w:t>accommodations.</w:t>
      </w:r>
    </w:p>
    <w:p w14:paraId="56DA2739" w14:textId="77777777" w:rsidR="003039D4" w:rsidRDefault="003039D4">
      <w:pPr>
        <w:pStyle w:val="BodyText"/>
        <w:spacing w:before="5"/>
        <w:rPr>
          <w:sz w:val="20"/>
        </w:rPr>
      </w:pPr>
    </w:p>
    <w:p w14:paraId="0A1F9B8A" w14:textId="79846693" w:rsidR="003039D4" w:rsidRDefault="00933CF5">
      <w:pPr>
        <w:pStyle w:val="BodyText"/>
        <w:spacing w:line="259" w:lineRule="auto"/>
        <w:ind w:left="1100" w:right="90"/>
      </w:pPr>
      <w:r>
        <w:t xml:space="preserve">While by no means an exhaustive list, the following access </w:t>
      </w:r>
      <w:r>
        <w:t>considerations</w:t>
      </w:r>
      <w:r>
        <w:rPr>
          <w:spacing w:val="1"/>
        </w:rPr>
        <w:t xml:space="preserve"> </w:t>
      </w:r>
      <w:r>
        <w:t xml:space="preserve">can create a better experience for all students and reduce </w:t>
      </w:r>
      <w:r w:rsidR="00255ECA">
        <w:t xml:space="preserve">the need for </w:t>
      </w:r>
      <w:r>
        <w:t>accommodation</w:t>
      </w:r>
      <w:r w:rsidR="00255ECA">
        <w:t>s</w:t>
      </w:r>
      <w:r>
        <w:t xml:space="preserve">. </w:t>
      </w:r>
    </w:p>
    <w:p w14:paraId="799EAAD6" w14:textId="77777777" w:rsidR="003039D4" w:rsidRDefault="003039D4">
      <w:pPr>
        <w:spacing w:line="259" w:lineRule="auto"/>
        <w:sectPr w:rsidR="003039D4">
          <w:type w:val="continuous"/>
          <w:pgSz w:w="12240" w:h="15840"/>
          <w:pgMar w:top="360" w:right="1340" w:bottom="280" w:left="340" w:header="720" w:footer="720" w:gutter="0"/>
          <w:cols w:space="720"/>
        </w:sectPr>
      </w:pPr>
    </w:p>
    <w:p w14:paraId="570CCC4D" w14:textId="77777777" w:rsidR="003039D4" w:rsidRDefault="00933CF5">
      <w:pPr>
        <w:pStyle w:val="Heading1"/>
        <w:rPr>
          <w:b/>
        </w:rPr>
      </w:pPr>
      <w:r>
        <w:rPr>
          <w:b/>
        </w:rPr>
        <w:lastRenderedPageBreak/>
        <w:t>Course</w:t>
      </w:r>
      <w:r>
        <w:rPr>
          <w:b/>
          <w:spacing w:val="-4"/>
        </w:rPr>
        <w:t xml:space="preserve"> </w:t>
      </w:r>
      <w:r>
        <w:rPr>
          <w:b/>
        </w:rPr>
        <w:t>Notes</w:t>
      </w:r>
      <w:r>
        <w:rPr>
          <w:b/>
          <w:spacing w:val="-1"/>
        </w:rPr>
        <w:t xml:space="preserve"> </w:t>
      </w:r>
      <w:r>
        <w:rPr>
          <w:b/>
        </w:rPr>
        <w:t>Access</w:t>
      </w:r>
    </w:p>
    <w:p w14:paraId="210689DB" w14:textId="63F50CD6" w:rsidR="003039D4" w:rsidRDefault="00933CF5">
      <w:pPr>
        <w:pStyle w:val="ListParagraph"/>
        <w:numPr>
          <w:ilvl w:val="0"/>
          <w:numId w:val="1"/>
        </w:numPr>
        <w:tabs>
          <w:tab w:val="left" w:pos="1866"/>
        </w:tabs>
        <w:spacing w:before="241"/>
        <w:ind w:right="195"/>
      </w:pPr>
      <w:r>
        <w:t>Identify a student or a rotation of students in the class to provide a copy of</w:t>
      </w:r>
      <w:r>
        <w:rPr>
          <w:spacing w:val="1"/>
        </w:rPr>
        <w:t xml:space="preserve"> </w:t>
      </w:r>
      <w:r>
        <w:t xml:space="preserve">course notes for </w:t>
      </w:r>
      <w:r w:rsidR="00255ECA">
        <w:t xml:space="preserve">the benefit of </w:t>
      </w:r>
      <w:r>
        <w:t>all students</w:t>
      </w:r>
      <w:r>
        <w:t xml:space="preserve">. </w:t>
      </w:r>
      <w:r w:rsidR="00255ECA">
        <w:t xml:space="preserve">The specialized note-taking accommodation is then not necessary.  </w:t>
      </w:r>
    </w:p>
    <w:p w14:paraId="12E34EE8" w14:textId="4D580915" w:rsidR="003039D4" w:rsidRDefault="00933CF5">
      <w:pPr>
        <w:pStyle w:val="ListParagraph"/>
        <w:numPr>
          <w:ilvl w:val="0"/>
          <w:numId w:val="1"/>
        </w:numPr>
        <w:tabs>
          <w:tab w:val="left" w:pos="1866"/>
        </w:tabs>
        <w:ind w:right="622"/>
      </w:pPr>
      <w:r>
        <w:t>Consider providing PowerPoint slides to students in advance of the class to</w:t>
      </w:r>
      <w:r>
        <w:rPr>
          <w:spacing w:val="-68"/>
        </w:rPr>
        <w:t xml:space="preserve"> </w:t>
      </w:r>
      <w:r>
        <w:t>assist</w:t>
      </w:r>
      <w:r>
        <w:rPr>
          <w:spacing w:val="-4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note-taking</w:t>
      </w:r>
      <w:r>
        <w:rPr>
          <w:spacing w:val="-1"/>
        </w:rPr>
        <w:t xml:space="preserve"> </w:t>
      </w:r>
      <w:r>
        <w:t>during</w:t>
      </w:r>
      <w:r>
        <w:rPr>
          <w:spacing w:val="-1"/>
        </w:rPr>
        <w:t xml:space="preserve"> </w:t>
      </w:r>
      <w:r>
        <w:t>class.</w:t>
      </w:r>
    </w:p>
    <w:p w14:paraId="3556E489" w14:textId="456138C7" w:rsidR="003039D4" w:rsidRDefault="004F12B4">
      <w:pPr>
        <w:pStyle w:val="Heading1"/>
        <w:spacing w:before="121"/>
        <w:rPr>
          <w:b/>
        </w:rPr>
      </w:pPr>
      <w:r>
        <w:pict w14:anchorId="1194592E">
          <v:group id="docshapegroup1" o:spid="_x0000_s1032" style="position:absolute;left:0;text-align:left;margin-left:366.75pt;margin-top:17.85pt;width:142.7pt;height:82.75pt;z-index:15729152;mso-position-horizontal-relative:page" coordorigin="7039,252" coordsize="3965,226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4" type="#_x0000_t75" alt="Image showing captions on a screen." style="position:absolute;left:7079;top:292;width:3885;height:2186">
              <v:imagedata r:id="rId7" o:title=""/>
            </v:shape>
            <v:shape id="docshape3" o:spid="_x0000_s1033" type="#_x0000_t75" style="position:absolute;left:7039;top:252;width:3965;height:2266">
              <v:imagedata r:id="rId8" o:title=""/>
            </v:shape>
            <w10:wrap anchorx="page"/>
          </v:group>
        </w:pict>
      </w:r>
      <w:r w:rsidR="00933CF5">
        <w:rPr>
          <w:b/>
        </w:rPr>
        <w:t>Auditory</w:t>
      </w:r>
      <w:r w:rsidR="00933CF5">
        <w:rPr>
          <w:b/>
          <w:spacing w:val="-3"/>
        </w:rPr>
        <w:t xml:space="preserve"> </w:t>
      </w:r>
      <w:r w:rsidR="00933CF5">
        <w:rPr>
          <w:b/>
        </w:rPr>
        <w:t>&amp;</w:t>
      </w:r>
      <w:r w:rsidR="00933CF5">
        <w:rPr>
          <w:b/>
          <w:spacing w:val="-4"/>
        </w:rPr>
        <w:t xml:space="preserve"> </w:t>
      </w:r>
      <w:r w:rsidR="00933CF5">
        <w:rPr>
          <w:b/>
        </w:rPr>
        <w:t>Reading</w:t>
      </w:r>
      <w:r w:rsidR="00933CF5">
        <w:rPr>
          <w:b/>
          <w:spacing w:val="-1"/>
        </w:rPr>
        <w:t xml:space="preserve"> </w:t>
      </w:r>
      <w:r w:rsidR="00933CF5">
        <w:rPr>
          <w:b/>
        </w:rPr>
        <w:t>Access</w:t>
      </w:r>
    </w:p>
    <w:p w14:paraId="618A35D5" w14:textId="77777777" w:rsidR="003039D4" w:rsidRDefault="00933CF5">
      <w:pPr>
        <w:pStyle w:val="ListParagraph"/>
        <w:numPr>
          <w:ilvl w:val="0"/>
          <w:numId w:val="1"/>
        </w:numPr>
        <w:tabs>
          <w:tab w:val="left" w:pos="1864"/>
        </w:tabs>
        <w:ind w:left="1863" w:right="4796"/>
      </w:pPr>
      <w:r>
        <w:t>Only use videos where full, accurate</w:t>
      </w:r>
      <w:r>
        <w:rPr>
          <w:spacing w:val="-69"/>
        </w:rPr>
        <w:t xml:space="preserve"> </w:t>
      </w:r>
      <w:r>
        <w:t>captioning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option.</w:t>
      </w:r>
    </w:p>
    <w:p w14:paraId="0E4012F6" w14:textId="09542824" w:rsidR="003039D4" w:rsidRDefault="00933CF5">
      <w:pPr>
        <w:pStyle w:val="ListParagraph"/>
        <w:numPr>
          <w:ilvl w:val="0"/>
          <w:numId w:val="1"/>
        </w:numPr>
        <w:tabs>
          <w:tab w:val="left" w:pos="1864"/>
        </w:tabs>
        <w:spacing w:before="122"/>
        <w:ind w:left="1863" w:right="4070"/>
      </w:pPr>
      <w:r>
        <w:t>Offer syllabi in advance of the class</w:t>
      </w:r>
      <w:r>
        <w:rPr>
          <w:spacing w:val="1"/>
        </w:rPr>
        <w:t xml:space="preserve"> </w:t>
      </w:r>
      <w:r>
        <w:t>so that students</w:t>
      </w:r>
      <w:r>
        <w:rPr>
          <w:spacing w:val="-69"/>
        </w:rPr>
        <w:t xml:space="preserve"> </w:t>
      </w:r>
      <w:r>
        <w:t>can read, review and process</w:t>
      </w:r>
      <w:r w:rsidR="00255ECA">
        <w:t xml:space="preserve"> </w:t>
      </w:r>
      <w:r>
        <w:t>prior</w:t>
      </w:r>
      <w:r>
        <w:rPr>
          <w:spacing w:val="-3"/>
        </w:rPr>
        <w:t xml:space="preserve"> </w:t>
      </w:r>
      <w:r>
        <w:t xml:space="preserve">to </w:t>
      </w:r>
      <w:r w:rsidR="00255ECA">
        <w:t xml:space="preserve">the first day. </w:t>
      </w:r>
    </w:p>
    <w:p w14:paraId="4B240E08" w14:textId="77777777" w:rsidR="003039D4" w:rsidRDefault="00933CF5">
      <w:pPr>
        <w:pStyle w:val="ListParagraph"/>
        <w:numPr>
          <w:ilvl w:val="0"/>
          <w:numId w:val="1"/>
        </w:numPr>
        <w:tabs>
          <w:tab w:val="left" w:pos="1864"/>
        </w:tabs>
        <w:ind w:left="1863" w:hanging="361"/>
      </w:pPr>
      <w:r>
        <w:t>Ensure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handouts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course</w:t>
      </w:r>
    </w:p>
    <w:p w14:paraId="413B1841" w14:textId="5A882845" w:rsidR="003039D4" w:rsidRDefault="00933CF5">
      <w:pPr>
        <w:pStyle w:val="BodyText"/>
        <w:spacing w:before="1"/>
        <w:ind w:left="1863"/>
      </w:pPr>
      <w:r>
        <w:t xml:space="preserve">materials are accessible. </w:t>
      </w:r>
      <w:r w:rsidR="00255ECA">
        <w:t xml:space="preserve">For example, </w:t>
      </w:r>
      <w:r>
        <w:t>PDF scans of</w:t>
      </w:r>
      <w:r>
        <w:rPr>
          <w:spacing w:val="1"/>
        </w:rPr>
        <w:t xml:space="preserve"> </w:t>
      </w:r>
      <w:r>
        <w:t>articles</w:t>
      </w:r>
      <w:r>
        <w:rPr>
          <w:spacing w:val="-3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read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 w:rsidR="00255ECA">
        <w:t xml:space="preserve">text-to-speech software. </w:t>
      </w:r>
    </w:p>
    <w:p w14:paraId="131E5D2B" w14:textId="39E4D67C" w:rsidR="003039D4" w:rsidRDefault="00933CF5">
      <w:pPr>
        <w:pStyle w:val="ListParagraph"/>
        <w:numPr>
          <w:ilvl w:val="0"/>
          <w:numId w:val="1"/>
        </w:numPr>
        <w:tabs>
          <w:tab w:val="left" w:pos="1866"/>
        </w:tabs>
        <w:spacing w:before="120"/>
        <w:ind w:right="154"/>
      </w:pPr>
      <w:r>
        <w:t>When</w:t>
      </w:r>
      <w:r>
        <w:rPr>
          <w:spacing w:val="-4"/>
        </w:rPr>
        <w:t xml:space="preserve"> </w:t>
      </w:r>
      <w:r>
        <w:t>adopting</w:t>
      </w:r>
      <w:r>
        <w:rPr>
          <w:spacing w:val="-4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reading</w:t>
      </w:r>
      <w:r>
        <w:rPr>
          <w:spacing w:val="-4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confirm</w:t>
      </w:r>
      <w:r>
        <w:rPr>
          <w:spacing w:val="-4"/>
        </w:rPr>
        <w:t xml:space="preserve"> </w:t>
      </w:r>
      <w:r>
        <w:t>with</w:t>
      </w:r>
      <w:r w:rsidR="004F12B4">
        <w:rPr>
          <w:spacing w:val="-4"/>
        </w:rPr>
        <w:t xml:space="preserve"> the </w:t>
      </w:r>
      <w:r>
        <w:t xml:space="preserve">publisher that electronic text (e-text) formats are available for purchase. </w:t>
      </w:r>
    </w:p>
    <w:p w14:paraId="0EE8EF26" w14:textId="77777777" w:rsidR="003039D4" w:rsidRDefault="00933CF5">
      <w:pPr>
        <w:pStyle w:val="Heading1"/>
        <w:spacing w:before="118"/>
        <w:rPr>
          <w:b/>
        </w:rPr>
      </w:pPr>
      <w:r>
        <w:rPr>
          <w:b/>
        </w:rPr>
        <w:t>Test,</w:t>
      </w:r>
      <w:r>
        <w:rPr>
          <w:b/>
          <w:spacing w:val="-3"/>
        </w:rPr>
        <w:t xml:space="preserve"> </w:t>
      </w:r>
      <w:r>
        <w:rPr>
          <w:b/>
        </w:rPr>
        <w:t>Quiz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Other</w:t>
      </w:r>
      <w:r>
        <w:rPr>
          <w:b/>
          <w:spacing w:val="-1"/>
        </w:rPr>
        <w:t xml:space="preserve"> </w:t>
      </w:r>
      <w:r>
        <w:rPr>
          <w:b/>
        </w:rPr>
        <w:t>Assessment</w:t>
      </w:r>
      <w:r>
        <w:rPr>
          <w:b/>
          <w:spacing w:val="-4"/>
        </w:rPr>
        <w:t xml:space="preserve"> </w:t>
      </w:r>
      <w:r>
        <w:rPr>
          <w:b/>
        </w:rPr>
        <w:t>Ac</w:t>
      </w:r>
      <w:r>
        <w:rPr>
          <w:b/>
        </w:rPr>
        <w:t>cess</w:t>
      </w:r>
    </w:p>
    <w:p w14:paraId="2C00BDF9" w14:textId="4E635B8A" w:rsidR="003039D4" w:rsidRDefault="00933CF5" w:rsidP="004F12B4">
      <w:pPr>
        <w:pStyle w:val="ListParagraph"/>
        <w:numPr>
          <w:ilvl w:val="0"/>
          <w:numId w:val="1"/>
        </w:numPr>
        <w:tabs>
          <w:tab w:val="left" w:pos="1866"/>
        </w:tabs>
        <w:spacing w:before="121"/>
        <w:ind w:right="145"/>
      </w:pPr>
      <w:r>
        <w:t>Consider inclusive alternatives to pop, short in-class, and iClicker quizzes.</w:t>
      </w:r>
      <w:r>
        <w:rPr>
          <w:spacing w:val="1"/>
        </w:rPr>
        <w:t xml:space="preserve"> </w:t>
      </w:r>
      <w:r>
        <w:t xml:space="preserve">Facilitating extra time on quizzes generally requires </w:t>
      </w:r>
      <w:r w:rsidR="004F12B4">
        <w:t>extra steps and logistical challenges for students and professors.</w:t>
      </w:r>
    </w:p>
    <w:p w14:paraId="3384CCEE" w14:textId="3AF87250" w:rsidR="003039D4" w:rsidRDefault="004F12B4">
      <w:pPr>
        <w:pStyle w:val="ListParagraph"/>
        <w:numPr>
          <w:ilvl w:val="1"/>
          <w:numId w:val="1"/>
        </w:numPr>
        <w:tabs>
          <w:tab w:val="left" w:pos="5425"/>
        </w:tabs>
        <w:spacing w:before="121"/>
        <w:ind w:right="182" w:firstLine="0"/>
      </w:pPr>
      <w:r>
        <w:pict w14:anchorId="032DF1D6">
          <v:group id="docshapegroup4" o:spid="_x0000_s1029" style="position:absolute;left:0;text-align:left;margin-left:90.25pt;margin-top:10.45pt;width:146pt;height:72.4pt;z-index:15729664;mso-position-horizontal-relative:page" coordorigin="1955,99" coordsize="3455,1959">
            <v:shape id="docshape5" o:spid="_x0000_s1031" type="#_x0000_t75" alt="Image showing a scantron and pencil." style="position:absolute;left:1995;top:139;width:3375;height:1879">
              <v:imagedata r:id="rId9" o:title=""/>
            </v:shape>
            <v:shape id="docshape6" o:spid="_x0000_s1030" type="#_x0000_t75" style="position:absolute;left:1955;top:99;width:3455;height:1959">
              <v:imagedata r:id="rId10" o:title=""/>
            </v:shape>
            <w10:wrap anchorx="page"/>
          </v:group>
        </w:pict>
      </w:r>
      <w:r w:rsidR="00933CF5">
        <w:t>D</w:t>
      </w:r>
      <w:r w:rsidR="00933CF5">
        <w:t>esign tests with multiple means of</w:t>
      </w:r>
      <w:r w:rsidR="00933CF5">
        <w:rPr>
          <w:spacing w:val="1"/>
        </w:rPr>
        <w:t xml:space="preserve"> </w:t>
      </w:r>
      <w:r w:rsidR="00933CF5">
        <w:t>assessment (multiple choice, true/false, essays,</w:t>
      </w:r>
      <w:r w:rsidR="00933CF5">
        <w:rPr>
          <w:spacing w:val="-68"/>
        </w:rPr>
        <w:t xml:space="preserve"> </w:t>
      </w:r>
      <w:r w:rsidR="00933CF5">
        <w:t>problems,</w:t>
      </w:r>
      <w:r w:rsidR="00933CF5">
        <w:rPr>
          <w:spacing w:val="-2"/>
        </w:rPr>
        <w:t xml:space="preserve"> </w:t>
      </w:r>
      <w:r w:rsidR="00933CF5">
        <w:t>etc.</w:t>
      </w:r>
      <w:r>
        <w:rPr>
          <w:spacing w:val="-2"/>
        </w:rPr>
        <w:t>)</w:t>
      </w:r>
    </w:p>
    <w:p w14:paraId="08B68747" w14:textId="77777777" w:rsidR="003039D4" w:rsidRDefault="00933CF5">
      <w:pPr>
        <w:pStyle w:val="ListParagraph"/>
        <w:numPr>
          <w:ilvl w:val="1"/>
          <w:numId w:val="1"/>
        </w:numPr>
        <w:tabs>
          <w:tab w:val="left" w:pos="5425"/>
        </w:tabs>
        <w:spacing w:before="118"/>
        <w:ind w:right="104" w:firstLine="0"/>
      </w:pPr>
      <w:r>
        <w:t>Take-home exams, where students are allowed</w:t>
      </w:r>
      <w:r>
        <w:rPr>
          <w:spacing w:val="-69"/>
        </w:rPr>
        <w:t xml:space="preserve"> </w:t>
      </w:r>
      <w:r>
        <w:t>multiple days to complete the work, most often</w:t>
      </w:r>
      <w:r>
        <w:rPr>
          <w:spacing w:val="1"/>
        </w:rPr>
        <w:t xml:space="preserve"> </w:t>
      </w:r>
      <w:r>
        <w:t>eliminate the need</w:t>
      </w:r>
      <w:r>
        <w:rPr>
          <w:spacing w:val="-1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tests.</w:t>
      </w:r>
    </w:p>
    <w:p w14:paraId="5D7066D6" w14:textId="69EFB2B1" w:rsidR="003039D4" w:rsidRDefault="00933CF5">
      <w:pPr>
        <w:pStyle w:val="ListParagraph"/>
        <w:numPr>
          <w:ilvl w:val="0"/>
          <w:numId w:val="1"/>
        </w:numPr>
        <w:tabs>
          <w:tab w:val="left" w:pos="1866"/>
        </w:tabs>
        <w:spacing w:before="120"/>
        <w:ind w:right="380"/>
      </w:pPr>
      <w:r>
        <w:t xml:space="preserve">Online exams </w:t>
      </w:r>
      <w:r>
        <w:t>a</w:t>
      </w:r>
      <w:r>
        <w:t>llow</w:t>
      </w:r>
      <w:r>
        <w:t xml:space="preserve"> the student to test in the same online environment as</w:t>
      </w:r>
      <w:r>
        <w:rPr>
          <w:spacing w:val="1"/>
        </w:rPr>
        <w:t xml:space="preserve"> </w:t>
      </w:r>
      <w:r>
        <w:t>everyone</w:t>
      </w:r>
      <w:r>
        <w:rPr>
          <w:spacing w:val="-2"/>
        </w:rPr>
        <w:t xml:space="preserve"> </w:t>
      </w:r>
      <w:r>
        <w:t>else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class.</w:t>
      </w:r>
    </w:p>
    <w:p w14:paraId="3C261ADA" w14:textId="77777777" w:rsidR="003039D4" w:rsidRDefault="00933CF5">
      <w:pPr>
        <w:pStyle w:val="ListParagraph"/>
        <w:numPr>
          <w:ilvl w:val="0"/>
          <w:numId w:val="1"/>
        </w:numPr>
        <w:tabs>
          <w:tab w:val="left" w:pos="1864"/>
        </w:tabs>
        <w:spacing w:before="122"/>
        <w:ind w:left="1863" w:right="193"/>
      </w:pPr>
      <w:r>
        <w:t>Consider offering multiple assessment options when possible, such as allowing</w:t>
      </w:r>
      <w:r>
        <w:rPr>
          <w:spacing w:val="-68"/>
        </w:rPr>
        <w:t xml:space="preserve"> </w:t>
      </w:r>
      <w:r>
        <w:t>students to do a presentation, a video, or write a paper to fulfill the same</w:t>
      </w:r>
      <w:r>
        <w:rPr>
          <w:spacing w:val="1"/>
        </w:rPr>
        <w:t xml:space="preserve"> </w:t>
      </w:r>
      <w:r>
        <w:t>course objectiv</w:t>
      </w:r>
      <w:r>
        <w:t>e</w:t>
      </w:r>
      <w:r>
        <w:t>.</w:t>
      </w:r>
    </w:p>
    <w:p w14:paraId="50641D6D" w14:textId="77777777" w:rsidR="00933CF5" w:rsidRDefault="00933CF5"/>
    <w:p w14:paraId="7A332B50" w14:textId="73FD7AA2" w:rsidR="003039D4" w:rsidRDefault="00933CF5">
      <w:pPr>
        <w:pStyle w:val="Heading1"/>
        <w:rPr>
          <w:b/>
        </w:rPr>
      </w:pPr>
      <w:r>
        <w:rPr>
          <w:b/>
        </w:rPr>
        <w:t>Course</w:t>
      </w:r>
      <w:r>
        <w:rPr>
          <w:b/>
          <w:spacing w:val="-4"/>
        </w:rPr>
        <w:t xml:space="preserve"> </w:t>
      </w:r>
      <w:r>
        <w:rPr>
          <w:b/>
        </w:rPr>
        <w:t>Activity</w:t>
      </w:r>
      <w:r>
        <w:rPr>
          <w:b/>
          <w:spacing w:val="-6"/>
        </w:rPr>
        <w:t xml:space="preserve"> </w:t>
      </w:r>
      <w:r>
        <w:rPr>
          <w:b/>
        </w:rPr>
        <w:t>Access</w:t>
      </w:r>
    </w:p>
    <w:p w14:paraId="796F7A67" w14:textId="1C1C7AE3" w:rsidR="003039D4" w:rsidRDefault="00933CF5">
      <w:pPr>
        <w:pStyle w:val="ListParagraph"/>
        <w:numPr>
          <w:ilvl w:val="0"/>
          <w:numId w:val="1"/>
        </w:numPr>
        <w:tabs>
          <w:tab w:val="left" w:pos="1821"/>
        </w:tabs>
        <w:spacing w:before="118"/>
        <w:ind w:left="1820" w:right="4096"/>
      </w:pPr>
      <w:r>
        <w:pict w14:anchorId="14A35418">
          <v:group id="docshapegroup7" o:spid="_x0000_s1026" style="position:absolute;left:0;text-align:left;margin-left:5in;margin-top:13.65pt;width:156.5pt;height:85pt;z-index:-15773184;mso-position-horizontal-relative:page" coordorigin="7025,717" coordsize="3875,2396">
            <v:shape id="docshape8" o:spid="_x0000_s1028" type="#_x0000_t75" alt="Image showing a full classroom and professor." style="position:absolute;left:7065;top:757;width:3795;height:2316">
              <v:imagedata r:id="rId11" o:title=""/>
            </v:shape>
            <v:shape id="docshape9" o:spid="_x0000_s1027" type="#_x0000_t75" style="position:absolute;left:7025;top:717;width:3875;height:2396">
              <v:imagedata r:id="rId12" o:title=""/>
            </v:shape>
            <w10:wrap anchorx="page"/>
          </v:group>
        </w:pict>
      </w:r>
      <w:r>
        <w:t xml:space="preserve">Consider </w:t>
      </w:r>
      <w:r w:rsidR="004F12B4">
        <w:t>the</w:t>
      </w:r>
      <w:r>
        <w:t xml:space="preserve"> extent </w:t>
      </w:r>
      <w:r w:rsidR="004F12B4">
        <w:t xml:space="preserve">to which </w:t>
      </w:r>
      <w:r>
        <w:t xml:space="preserve">course attendance is </w:t>
      </w:r>
      <w:r>
        <w:t>truly essential to the</w:t>
      </w:r>
      <w:r>
        <w:rPr>
          <w:spacing w:val="1"/>
        </w:rPr>
        <w:t xml:space="preserve"> </w:t>
      </w:r>
      <w:r>
        <w:t>learning objectives.</w:t>
      </w:r>
      <w:r>
        <w:t xml:space="preserve"> </w:t>
      </w:r>
      <w:r w:rsidR="004F12B4">
        <w:t xml:space="preserve">Make clear and logical connections. </w:t>
      </w:r>
    </w:p>
    <w:p w14:paraId="57C84B4D" w14:textId="207B8A88" w:rsidR="003039D4" w:rsidRDefault="00933CF5" w:rsidP="00933CF5">
      <w:pPr>
        <w:pStyle w:val="ListParagraph"/>
        <w:numPr>
          <w:ilvl w:val="0"/>
          <w:numId w:val="1"/>
        </w:numPr>
        <w:tabs>
          <w:tab w:val="left" w:pos="1821"/>
        </w:tabs>
        <w:spacing w:before="120"/>
        <w:ind w:left="1820" w:right="4214"/>
      </w:pPr>
      <w:r w:rsidRPr="00933CF5">
        <w:t>Balance adhering to course policies with recognizing extenuating case-by-case circumstances</w:t>
      </w:r>
    </w:p>
    <w:sectPr w:rsidR="003039D4">
      <w:pgSz w:w="12240" w:h="15840"/>
      <w:pgMar w:top="1360" w:right="134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B58F9"/>
    <w:multiLevelType w:val="hybridMultilevel"/>
    <w:tmpl w:val="144C2BAE"/>
    <w:lvl w:ilvl="0" w:tplc="00587A52">
      <w:numFmt w:val="bullet"/>
      <w:lvlText w:val=""/>
      <w:lvlJc w:val="left"/>
      <w:pPr>
        <w:ind w:left="186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8F00"/>
        <w:w w:val="100"/>
        <w:sz w:val="22"/>
        <w:szCs w:val="22"/>
        <w:lang w:val="en-US" w:eastAsia="en-US" w:bidi="ar-SA"/>
      </w:rPr>
    </w:lvl>
    <w:lvl w:ilvl="1" w:tplc="0B18147C">
      <w:numFmt w:val="bullet"/>
      <w:lvlText w:val=""/>
      <w:lvlJc w:val="left"/>
      <w:pPr>
        <w:ind w:left="5226" w:hanging="198"/>
      </w:pPr>
      <w:rPr>
        <w:rFonts w:ascii="Wingdings" w:eastAsia="Wingdings" w:hAnsi="Wingdings" w:cs="Wingdings" w:hint="default"/>
        <w:b w:val="0"/>
        <w:bCs w:val="0"/>
        <w:i w:val="0"/>
        <w:iCs w:val="0"/>
        <w:color w:val="BE8F00"/>
        <w:spacing w:val="-3"/>
        <w:w w:val="100"/>
        <w:sz w:val="20"/>
        <w:szCs w:val="20"/>
        <w:lang w:val="en-US" w:eastAsia="en-US" w:bidi="ar-SA"/>
      </w:rPr>
    </w:lvl>
    <w:lvl w:ilvl="2" w:tplc="4FB8AE64">
      <w:numFmt w:val="bullet"/>
      <w:lvlText w:val="•"/>
      <w:lvlJc w:val="left"/>
      <w:pPr>
        <w:ind w:left="5813" w:hanging="198"/>
      </w:pPr>
      <w:rPr>
        <w:rFonts w:hint="default"/>
        <w:lang w:val="en-US" w:eastAsia="en-US" w:bidi="ar-SA"/>
      </w:rPr>
    </w:lvl>
    <w:lvl w:ilvl="3" w:tplc="D20A6816">
      <w:numFmt w:val="bullet"/>
      <w:lvlText w:val="•"/>
      <w:lvlJc w:val="left"/>
      <w:pPr>
        <w:ind w:left="6406" w:hanging="198"/>
      </w:pPr>
      <w:rPr>
        <w:rFonts w:hint="default"/>
        <w:lang w:val="en-US" w:eastAsia="en-US" w:bidi="ar-SA"/>
      </w:rPr>
    </w:lvl>
    <w:lvl w:ilvl="4" w:tplc="AACE1F44">
      <w:numFmt w:val="bullet"/>
      <w:lvlText w:val="•"/>
      <w:lvlJc w:val="left"/>
      <w:pPr>
        <w:ind w:left="7000" w:hanging="198"/>
      </w:pPr>
      <w:rPr>
        <w:rFonts w:hint="default"/>
        <w:lang w:val="en-US" w:eastAsia="en-US" w:bidi="ar-SA"/>
      </w:rPr>
    </w:lvl>
    <w:lvl w:ilvl="5" w:tplc="DAE075B2">
      <w:numFmt w:val="bullet"/>
      <w:lvlText w:val="•"/>
      <w:lvlJc w:val="left"/>
      <w:pPr>
        <w:ind w:left="7593" w:hanging="198"/>
      </w:pPr>
      <w:rPr>
        <w:rFonts w:hint="default"/>
        <w:lang w:val="en-US" w:eastAsia="en-US" w:bidi="ar-SA"/>
      </w:rPr>
    </w:lvl>
    <w:lvl w:ilvl="6" w:tplc="CAB4E5AA">
      <w:numFmt w:val="bullet"/>
      <w:lvlText w:val="•"/>
      <w:lvlJc w:val="left"/>
      <w:pPr>
        <w:ind w:left="8186" w:hanging="198"/>
      </w:pPr>
      <w:rPr>
        <w:rFonts w:hint="default"/>
        <w:lang w:val="en-US" w:eastAsia="en-US" w:bidi="ar-SA"/>
      </w:rPr>
    </w:lvl>
    <w:lvl w:ilvl="7" w:tplc="2DF69CC8">
      <w:numFmt w:val="bullet"/>
      <w:lvlText w:val="•"/>
      <w:lvlJc w:val="left"/>
      <w:pPr>
        <w:ind w:left="8780" w:hanging="198"/>
      </w:pPr>
      <w:rPr>
        <w:rFonts w:hint="default"/>
        <w:lang w:val="en-US" w:eastAsia="en-US" w:bidi="ar-SA"/>
      </w:rPr>
    </w:lvl>
    <w:lvl w:ilvl="8" w:tplc="4858CEB4">
      <w:numFmt w:val="bullet"/>
      <w:lvlText w:val="•"/>
      <w:lvlJc w:val="left"/>
      <w:pPr>
        <w:ind w:left="9373" w:hanging="19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039D4"/>
    <w:rsid w:val="000C50DE"/>
    <w:rsid w:val="00255ECA"/>
    <w:rsid w:val="003039D4"/>
    <w:rsid w:val="004F12B4"/>
    <w:rsid w:val="0093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26BE11D"/>
  <w15:docId w15:val="{27211757-87BE-48AB-9676-AE5EDFAC8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man Old Style" w:eastAsia="Bookman Old Style" w:hAnsi="Bookman Old Style" w:cs="Bookman Old Style"/>
    </w:rPr>
  </w:style>
  <w:style w:type="paragraph" w:styleId="Heading1">
    <w:name w:val="heading 1"/>
    <w:basedOn w:val="Normal"/>
    <w:uiPriority w:val="9"/>
    <w:qFormat/>
    <w:pPr>
      <w:spacing w:before="78"/>
      <w:ind w:left="1100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0"/>
      <w:ind w:left="3190"/>
    </w:pPr>
    <w:rPr>
      <w:sz w:val="34"/>
      <w:szCs w:val="34"/>
    </w:rPr>
  </w:style>
  <w:style w:type="paragraph" w:styleId="ListParagraph">
    <w:name w:val="List Paragraph"/>
    <w:basedOn w:val="Normal"/>
    <w:uiPriority w:val="1"/>
    <w:qFormat/>
    <w:pPr>
      <w:spacing w:before="119"/>
      <w:ind w:left="1866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Meyer</dc:creator>
  <cp:lastModifiedBy>Adam Meyer</cp:lastModifiedBy>
  <cp:revision>2</cp:revision>
  <dcterms:created xsi:type="dcterms:W3CDTF">2021-12-10T16:08:00Z</dcterms:created>
  <dcterms:modified xsi:type="dcterms:W3CDTF">2021-12-10T16:28:00Z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2021-12-10T00:00:00Z</vt:filetime>
  </property>
</Properties>
</file>